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715627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2393253" name="e1403b10-0d6f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7737265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7341551" name="0eccd840-0d70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28263870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686200" name="251816f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33992084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1142832" name="45f5a22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Untergeschoss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42962118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347986" name="aed0c8a0-0d71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Obergeschoss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Sämtlicher Einbau jünger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7915894" name="f21f77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7281702" name="f21f7750-0d71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